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5287F" w14:textId="77777777" w:rsidR="001F2268" w:rsidRPr="002A4A8C" w:rsidRDefault="002A4A8C" w:rsidP="002A4A8C">
      <w:pPr>
        <w:jc w:val="center"/>
        <w:rPr>
          <w:rFonts w:ascii="Arial" w:hAnsi="Arial" w:cs="Arial"/>
          <w:b/>
          <w:bCs/>
          <w:color w:val="00985F"/>
          <w:sz w:val="23"/>
          <w:szCs w:val="23"/>
        </w:rPr>
      </w:pPr>
      <w:r w:rsidRPr="002A4A8C">
        <w:rPr>
          <w:rFonts w:ascii="Arial" w:hAnsi="Arial" w:cs="Arial"/>
          <w:b/>
          <w:bCs/>
          <w:color w:val="00985F"/>
          <w:sz w:val="23"/>
          <w:szCs w:val="23"/>
        </w:rPr>
        <w:t>Правила заполнения договора об оказании услуг связи.</w:t>
      </w:r>
    </w:p>
    <w:p w14:paraId="31752880" w14:textId="77777777" w:rsidR="002A4A8C" w:rsidRDefault="002A4A8C" w:rsidP="002A4A8C">
      <w:pPr>
        <w:jc w:val="center"/>
      </w:pPr>
      <w:proofErr w:type="spellStart"/>
      <w:r w:rsidRPr="002A4A8C">
        <w:t>Инфокарта</w:t>
      </w:r>
      <w:proofErr w:type="spellEnd"/>
      <w:r w:rsidRPr="002A4A8C">
        <w:t xml:space="preserve"> используется для заключения договора с физическими лицами, в том числе при переносе номера (MNP).</w:t>
      </w:r>
    </w:p>
    <w:p w14:paraId="31752881" w14:textId="77777777" w:rsidR="002A4A8C" w:rsidRDefault="002A4A8C" w:rsidP="002A4A8C">
      <w:pPr>
        <w:jc w:val="center"/>
      </w:pPr>
      <w:r>
        <w:rPr>
          <w:noProof/>
          <w:lang w:eastAsia="ru-RU"/>
        </w:rPr>
        <w:drawing>
          <wp:inline distT="0" distB="0" distL="0" distR="0" wp14:anchorId="31752895" wp14:editId="31752896">
            <wp:extent cx="18192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2882" w14:textId="77777777" w:rsidR="002A4A8C" w:rsidRDefault="002A4A8C" w:rsidP="002A4A8C">
      <w:pPr>
        <w:jc w:val="both"/>
      </w:pPr>
      <w:r w:rsidRPr="002A4A8C">
        <w:t>Заполняется дата договора. Номер договора не указывается,</w:t>
      </w:r>
      <w:r>
        <w:t xml:space="preserve"> т.к. не является </w:t>
      </w:r>
      <w:r w:rsidRPr="002A4A8C">
        <w:t>обязательным реквизитом Договора.</w:t>
      </w:r>
    </w:p>
    <w:p w14:paraId="31752883" w14:textId="77777777" w:rsidR="002A4A8C" w:rsidRPr="002A4A8C" w:rsidRDefault="001F2268" w:rsidP="001F2268">
      <w:pPr>
        <w:jc w:val="both"/>
      </w:pPr>
      <w:r>
        <w:rPr>
          <w:noProof/>
          <w:lang w:eastAsia="ru-RU"/>
        </w:rPr>
        <w:drawing>
          <wp:inline distT="0" distB="0" distL="0" distR="0" wp14:anchorId="31752897" wp14:editId="31752898">
            <wp:extent cx="5283200" cy="1619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2884" w14:textId="723D3F48" w:rsidR="002A4A8C" w:rsidRPr="002A4A8C" w:rsidRDefault="002A4A8C" w:rsidP="002A4A8C">
      <w:pPr>
        <w:jc w:val="both"/>
      </w:pPr>
      <w:r w:rsidRPr="002A4A8C">
        <w:rPr>
          <w:b/>
        </w:rPr>
        <w:t xml:space="preserve">1 </w:t>
      </w:r>
      <w:r w:rsidRPr="002A4A8C">
        <w:t xml:space="preserve">– Наименование юридического лица - представителя Оператора </w:t>
      </w:r>
      <w:r w:rsidRPr="002A4A8C">
        <w:rPr>
          <w:b/>
        </w:rPr>
        <w:t>2</w:t>
      </w:r>
      <w:r w:rsidRPr="002A4A8C">
        <w:t xml:space="preserve">- </w:t>
      </w:r>
      <w:r>
        <w:t>Н</w:t>
      </w:r>
      <w:r w:rsidRPr="002A4A8C">
        <w:t>омер и дат</w:t>
      </w:r>
      <w:r>
        <w:t>а</w:t>
      </w:r>
      <w:r w:rsidRPr="002A4A8C">
        <w:t xml:space="preserve"> доверенности, по которой действует</w:t>
      </w:r>
      <w:r>
        <w:t xml:space="preserve"> сотрудник</w:t>
      </w:r>
      <w:r w:rsidRPr="002A4A8C">
        <w:t>, как представитель Оператора. Код точки продаж зано</w:t>
      </w:r>
      <w:r w:rsidR="00A13ABB">
        <w:t>сится автоматически или вручную</w:t>
      </w:r>
      <w:r w:rsidRPr="002A4A8C">
        <w:t xml:space="preserve">. </w:t>
      </w:r>
      <w:r w:rsidRPr="002A4A8C">
        <w:rPr>
          <w:b/>
        </w:rPr>
        <w:t>3</w:t>
      </w:r>
      <w:r w:rsidRPr="002A4A8C">
        <w:t xml:space="preserve">- Наименование тарифного плана Клиента. </w:t>
      </w:r>
      <w:r w:rsidRPr="002A4A8C">
        <w:rPr>
          <w:b/>
        </w:rPr>
        <w:t>4</w:t>
      </w:r>
      <w:r w:rsidRPr="002A4A8C">
        <w:t xml:space="preserve"> - ICC SIM-карты, указанный на оборотной стороне карты, </w:t>
      </w:r>
      <w:r w:rsidRPr="002A4A8C">
        <w:rPr>
          <w:b/>
        </w:rPr>
        <w:t>5</w:t>
      </w:r>
      <w:r w:rsidRPr="002A4A8C">
        <w:t xml:space="preserve"> - Номер, </w:t>
      </w:r>
      <w:r>
        <w:t>присвоенный</w:t>
      </w:r>
      <w:r w:rsidRPr="002A4A8C">
        <w:t xml:space="preserve"> при заключении Договора, указывается в полном международном формате, </w:t>
      </w:r>
      <w:r w:rsidRPr="002A4A8C">
        <w:rPr>
          <w:b/>
        </w:rPr>
        <w:t>6</w:t>
      </w:r>
      <w:r w:rsidRPr="002A4A8C">
        <w:t xml:space="preserve"> – Лице</w:t>
      </w:r>
      <w:r w:rsidRPr="002A4A8C">
        <w:lastRenderedPageBreak/>
        <w:t xml:space="preserve">вой счет (присваивается при активации договора в </w:t>
      </w:r>
      <w:proofErr w:type="spellStart"/>
      <w:r w:rsidRPr="002A4A8C">
        <w:t>биллинге</w:t>
      </w:r>
      <w:proofErr w:type="spellEnd"/>
      <w:r w:rsidRPr="002A4A8C">
        <w:t xml:space="preserve">). </w:t>
      </w:r>
      <w:r w:rsidRPr="002A4A8C">
        <w:rPr>
          <w:b/>
        </w:rPr>
        <w:t>7</w:t>
      </w:r>
      <w:r w:rsidRPr="002A4A8C">
        <w:t xml:space="preserve"> – Временный абонентский номер (для Клиентов </w:t>
      </w:r>
      <w:r w:rsidRPr="002A4A8C">
        <w:rPr>
          <w:lang w:val="en-US"/>
        </w:rPr>
        <w:t>MNP</w:t>
      </w:r>
      <w:r w:rsidRPr="002A4A8C">
        <w:t xml:space="preserve">). Это поле НЕ заполняется </w:t>
      </w:r>
      <w:r w:rsidR="008F3223">
        <w:t xml:space="preserve">до реализации услуги в </w:t>
      </w:r>
      <w:proofErr w:type="spellStart"/>
      <w:r w:rsidR="008F3223">
        <w:t>биллинге</w:t>
      </w:r>
      <w:proofErr w:type="spellEnd"/>
      <w:r w:rsidR="008F3223" w:rsidRPr="008F3223">
        <w:t>,</w:t>
      </w:r>
      <w:r w:rsidR="008F3223">
        <w:t xml:space="preserve"> </w:t>
      </w:r>
      <w:r w:rsidR="008F3223" w:rsidRPr="009F287D">
        <w:rPr>
          <w:b/>
        </w:rPr>
        <w:t>8</w:t>
      </w:r>
      <w:r w:rsidR="008F3223" w:rsidRPr="009F287D">
        <w:t xml:space="preserve"> – Место заключения Договора – город (регион).</w:t>
      </w:r>
    </w:p>
    <w:p w14:paraId="31752885" w14:textId="77777777" w:rsidR="002A4A8C" w:rsidRDefault="008F3223" w:rsidP="008F3223">
      <w:pPr>
        <w:jc w:val="center"/>
      </w:pPr>
      <w:r>
        <w:rPr>
          <w:noProof/>
          <w:lang w:eastAsia="ru-RU"/>
        </w:rPr>
        <w:drawing>
          <wp:inline distT="0" distB="0" distL="0" distR="0" wp14:anchorId="31752899" wp14:editId="3175289A">
            <wp:extent cx="1139342" cy="1302106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31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2886" w14:textId="77777777" w:rsidR="008F3223" w:rsidRDefault="008F3223" w:rsidP="008F3223">
      <w:r>
        <w:t>Проставляется печать представителя</w:t>
      </w:r>
      <w:r w:rsidR="009F287D">
        <w:rPr>
          <w:lang w:val="en-US"/>
        </w:rPr>
        <w:t xml:space="preserve"> </w:t>
      </w:r>
      <w:r w:rsidR="009F287D">
        <w:t>Оператора</w:t>
      </w:r>
      <w:r>
        <w:t>.</w:t>
      </w:r>
    </w:p>
    <w:p w14:paraId="31752887" w14:textId="77777777" w:rsidR="008F3223" w:rsidRPr="002A4A8C" w:rsidRDefault="001F2268" w:rsidP="008F3223">
      <w:pPr>
        <w:jc w:val="center"/>
      </w:pPr>
      <w:r>
        <w:rPr>
          <w:noProof/>
          <w:lang w:eastAsia="ru-RU"/>
        </w:rPr>
        <w:drawing>
          <wp:inline distT="0" distB="0" distL="0" distR="0" wp14:anchorId="3175289B" wp14:editId="3175289C">
            <wp:extent cx="5181600" cy="1879708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32" cy="190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2888" w14:textId="77777777" w:rsidR="008F3223" w:rsidRPr="008F3223" w:rsidRDefault="008F3223" w:rsidP="008F3223">
      <w:pPr>
        <w:jc w:val="center"/>
      </w:pPr>
      <w:r w:rsidRPr="008F3223">
        <w:t>Вносятся данные о Клиенте в соответствии с данными удостоверения личности.</w:t>
      </w:r>
    </w:p>
    <w:p w14:paraId="31752889" w14:textId="77777777" w:rsidR="008F3223" w:rsidRPr="008F3223" w:rsidRDefault="008F3223" w:rsidP="008F3223">
      <w:pPr>
        <w:jc w:val="both"/>
      </w:pPr>
      <w:r w:rsidRPr="008F3223">
        <w:rPr>
          <w:b/>
        </w:rPr>
        <w:t>9</w:t>
      </w:r>
      <w:r w:rsidRPr="008F3223">
        <w:t xml:space="preserve"> – ФИО полностью, без сокращений. </w:t>
      </w:r>
      <w:r w:rsidRPr="008F3223">
        <w:rPr>
          <w:b/>
        </w:rPr>
        <w:t>10</w:t>
      </w:r>
      <w:r w:rsidRPr="008F3223">
        <w:t xml:space="preserve"> – Дата рождения. </w:t>
      </w:r>
      <w:r w:rsidRPr="008F3223">
        <w:rPr>
          <w:b/>
        </w:rPr>
        <w:t>1</w:t>
      </w:r>
      <w:r>
        <w:rPr>
          <w:b/>
        </w:rPr>
        <w:t>1</w:t>
      </w:r>
      <w:r w:rsidRPr="008F3223">
        <w:t xml:space="preserve"> – Место рождения, указанное в удостоверении личности. </w:t>
      </w:r>
      <w:r w:rsidRPr="008F3223">
        <w:rPr>
          <w:b/>
        </w:rPr>
        <w:t>1</w:t>
      </w:r>
      <w:r>
        <w:rPr>
          <w:b/>
        </w:rPr>
        <w:t>2</w:t>
      </w:r>
      <w:r w:rsidRPr="008F3223">
        <w:t xml:space="preserve">- Страна гражданства для Клиентов с паспортом РФ, </w:t>
      </w:r>
      <w:r w:rsidR="003E63A6">
        <w:t xml:space="preserve">временным удостоверение личности (форма </w:t>
      </w:r>
      <w:bookmarkStart w:id="0" w:name="_GoBack"/>
      <w:bookmarkEnd w:id="0"/>
      <w:r w:rsidR="003E63A6">
        <w:lastRenderedPageBreak/>
        <w:t>2П)</w:t>
      </w:r>
      <w:r w:rsidR="003E63A6" w:rsidRPr="003E63A6">
        <w:t>,</w:t>
      </w:r>
      <w:r w:rsidR="003E63A6">
        <w:t xml:space="preserve"> удостоверением личности военнослужащего РФ</w:t>
      </w:r>
      <w:r w:rsidR="003E63A6" w:rsidRPr="003E63A6">
        <w:t>,</w:t>
      </w:r>
      <w:r w:rsidR="003E63A6">
        <w:t xml:space="preserve"> </w:t>
      </w:r>
      <w:r w:rsidRPr="008F3223">
        <w:t>военным билетом РФ, удостоверением личности моряка РФ</w:t>
      </w:r>
      <w:r w:rsidR="003E63A6" w:rsidRPr="003E63A6">
        <w:t>,</w:t>
      </w:r>
      <w:r w:rsidR="003E63A6">
        <w:t xml:space="preserve"> паспортом СССР</w:t>
      </w:r>
      <w:r w:rsidRPr="008F3223">
        <w:t xml:space="preserve"> – Российская Федерация, для других документов – страна гражданства указывается в документе, удостоверяющем личность. </w:t>
      </w:r>
      <w:r w:rsidRPr="008F3223">
        <w:rPr>
          <w:b/>
        </w:rPr>
        <w:t>1</w:t>
      </w:r>
      <w:r>
        <w:rPr>
          <w:b/>
        </w:rPr>
        <w:t>3</w:t>
      </w:r>
      <w:r w:rsidRPr="008F3223">
        <w:t xml:space="preserve"> - В блоке Документ, удостоверяющий личность, выбирается нужный чек-бокс. Если документом, удостоверяющим личность, не является паспорт, указать, какой именно документ. </w:t>
      </w:r>
      <w:r w:rsidR="003E63A6">
        <w:t>Указать д</w:t>
      </w:r>
      <w:r w:rsidRPr="008F3223">
        <w:t>анные о предъявленном документе (серия, номер, кем выдан, когда выдан, код подразделения).</w:t>
      </w:r>
    </w:p>
    <w:p w14:paraId="3175288A" w14:textId="77777777" w:rsidR="002A4A8C" w:rsidRDefault="001F2268" w:rsidP="008F3223">
      <w:pPr>
        <w:jc w:val="center"/>
      </w:pPr>
      <w:r>
        <w:rPr>
          <w:noProof/>
          <w:lang w:eastAsia="ru-RU"/>
        </w:rPr>
        <w:drawing>
          <wp:inline distT="0" distB="0" distL="0" distR="0" wp14:anchorId="3175289D" wp14:editId="3175289E">
            <wp:extent cx="5054600" cy="124634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46" cy="125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288B" w14:textId="77777777" w:rsidR="008F3223" w:rsidRPr="008F3223" w:rsidRDefault="008F3223" w:rsidP="008F3223">
      <w:pPr>
        <w:jc w:val="both"/>
      </w:pPr>
      <w:r w:rsidRPr="008F3223">
        <w:rPr>
          <w:b/>
        </w:rPr>
        <w:t>1</w:t>
      </w:r>
      <w:r>
        <w:rPr>
          <w:b/>
        </w:rPr>
        <w:t>4</w:t>
      </w:r>
      <w:r w:rsidRPr="008F3223">
        <w:t xml:space="preserve">- Вносятся данные об адресе регистрации из удостоверения личности, либо со слов Клиента, если в удостоверении личности нет информации о регистрации. </w:t>
      </w:r>
      <w:r w:rsidRPr="008F3223">
        <w:rPr>
          <w:b/>
        </w:rPr>
        <w:t>1</w:t>
      </w:r>
      <w:r>
        <w:rPr>
          <w:b/>
        </w:rPr>
        <w:t>5</w:t>
      </w:r>
      <w:r w:rsidRPr="008F3223">
        <w:t xml:space="preserve">- Любой номер телефона со слов Клиента, </w:t>
      </w:r>
      <w:r w:rsidRPr="008F3223">
        <w:rPr>
          <w:b/>
        </w:rPr>
        <w:t>1</w:t>
      </w:r>
      <w:r>
        <w:rPr>
          <w:b/>
        </w:rPr>
        <w:t>6</w:t>
      </w:r>
      <w:r w:rsidRPr="008F3223">
        <w:t xml:space="preserve"> - Кодовое слово – указывается только, если при заключении Договора </w:t>
      </w:r>
      <w:r w:rsidRPr="008F3223">
        <w:rPr>
          <w:b/>
        </w:rPr>
        <w:t>Клиент сам захотел</w:t>
      </w:r>
      <w:r w:rsidRPr="008F3223">
        <w:t xml:space="preserve"> установить Кодовое слово. В этом случае необходимо подробно объяснить Клиенту правила обслуживания по Кодовому слову. </w:t>
      </w:r>
      <w:r w:rsidRPr="008F3223">
        <w:rPr>
          <w:b/>
        </w:rPr>
        <w:t>1</w:t>
      </w:r>
      <w:r>
        <w:rPr>
          <w:b/>
        </w:rPr>
        <w:t>7</w:t>
      </w:r>
      <w:r w:rsidRPr="008F3223">
        <w:t xml:space="preserve"> – Данные электронного адреса Клиента с его слов.</w:t>
      </w:r>
    </w:p>
    <w:p w14:paraId="3175288C" w14:textId="77777777" w:rsidR="002A4A8C" w:rsidRDefault="003E63A6" w:rsidP="003E63A6">
      <w:pPr>
        <w:jc w:val="center"/>
      </w:pPr>
      <w:r>
        <w:rPr>
          <w:noProof/>
          <w:lang w:eastAsia="ru-RU"/>
        </w:rPr>
        <w:drawing>
          <wp:inline distT="0" distB="0" distL="0" distR="0" wp14:anchorId="3175289F" wp14:editId="317528A0">
            <wp:extent cx="6067425" cy="247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288D" w14:textId="77777777" w:rsidR="00BF0CDD" w:rsidRDefault="003E63A6" w:rsidP="00BF0CDD">
      <w:pPr>
        <w:spacing w:after="0" w:line="240" w:lineRule="auto"/>
      </w:pPr>
      <w:r w:rsidRPr="003E63A6">
        <w:rPr>
          <w:b/>
        </w:rPr>
        <w:t xml:space="preserve">18- </w:t>
      </w:r>
      <w:r w:rsidR="00BF0CDD">
        <w:rPr>
          <w:b/>
        </w:rPr>
        <w:t xml:space="preserve"> </w:t>
      </w:r>
      <w:r w:rsidR="00BF0CDD" w:rsidRPr="00BF0CDD">
        <w:t>Ес</w:t>
      </w:r>
      <w:r w:rsidR="00BF0CDD">
        <w:t>ли Клиент проставляет галочку</w:t>
      </w:r>
      <w:r w:rsidR="00BF0CDD" w:rsidRPr="00BF0CDD">
        <w:t>,</w:t>
      </w:r>
      <w:r w:rsidR="00BF0CDD">
        <w:t xml:space="preserve"> в </w:t>
      </w:r>
      <w:r w:rsidR="00BF0CDD">
        <w:rPr>
          <w:lang w:val="en-US"/>
        </w:rPr>
        <w:t>SBMS</w:t>
      </w:r>
      <w:r w:rsidR="00BF0CDD">
        <w:t xml:space="preserve"> </w:t>
      </w:r>
      <w:r w:rsidR="00BF0CDD" w:rsidRPr="00BF0CDD">
        <w:t>в закладке «</w:t>
      </w:r>
      <w:proofErr w:type="gramStart"/>
      <w:r w:rsidR="00BF0CDD" w:rsidRPr="00BF0CDD">
        <w:t>Контракт»/</w:t>
      </w:r>
      <w:proofErr w:type="gramEnd"/>
      <w:r w:rsidR="00BF0CDD" w:rsidRPr="00BF0CDD">
        <w:t xml:space="preserve"> Карточки клиента через редактирование данных «отжать» галочки в поле</w:t>
      </w:r>
      <w:r w:rsidR="00BF0CDD">
        <w:t xml:space="preserve"> </w:t>
      </w:r>
    </w:p>
    <w:p w14:paraId="3175288E" w14:textId="77777777" w:rsidR="00BF0CDD" w:rsidRPr="00BF0CDD" w:rsidRDefault="00BF0CDD" w:rsidP="00BF0CDD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 wp14:anchorId="317528A1" wp14:editId="317528A2">
            <wp:extent cx="3901820" cy="49576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8655" cy="49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288F" w14:textId="77777777" w:rsidR="003E63A6" w:rsidRDefault="003E63A6" w:rsidP="003E63A6"/>
    <w:p w14:paraId="31752890" w14:textId="77777777" w:rsidR="00BF0CDD" w:rsidRDefault="009F287D" w:rsidP="00BF0CDD">
      <w:pPr>
        <w:jc w:val="center"/>
      </w:pPr>
      <w:r>
        <w:rPr>
          <w:noProof/>
          <w:lang w:eastAsia="ru-RU"/>
        </w:rPr>
        <w:drawing>
          <wp:inline distT="0" distB="0" distL="0" distR="0" wp14:anchorId="317528A3" wp14:editId="317528A4">
            <wp:extent cx="6416675" cy="16700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2891" w14:textId="77777777" w:rsidR="00BF0CDD" w:rsidRPr="00BF0CDD" w:rsidRDefault="00BF0CDD" w:rsidP="00846793">
      <w:pPr>
        <w:tabs>
          <w:tab w:val="num" w:pos="720"/>
        </w:tabs>
        <w:spacing w:after="0"/>
      </w:pPr>
      <w:r w:rsidRPr="00BF0CDD">
        <w:rPr>
          <w:b/>
        </w:rPr>
        <w:t>1</w:t>
      </w:r>
      <w:r w:rsidR="00846793">
        <w:rPr>
          <w:b/>
        </w:rPr>
        <w:t>9</w:t>
      </w:r>
      <w:r w:rsidRPr="00BF0CDD">
        <w:t>- Если Клиент проставляет галочку</w:t>
      </w:r>
      <w:r w:rsidR="00846793" w:rsidRPr="00846793">
        <w:t>,</w:t>
      </w:r>
      <w:r w:rsidR="00846793">
        <w:t xml:space="preserve"> то</w:t>
      </w:r>
      <w:r w:rsidRPr="00BF0CDD">
        <w:t xml:space="preserve"> после заключения Договора: в закладке «</w:t>
      </w:r>
      <w:proofErr w:type="gramStart"/>
      <w:r w:rsidRPr="00BF0CDD">
        <w:t>Контракт»/</w:t>
      </w:r>
      <w:proofErr w:type="gramEnd"/>
      <w:r w:rsidRPr="00BF0CDD">
        <w:t xml:space="preserve"> Карточки клиента через редактирование данных «отжать» галочку в поле</w:t>
      </w:r>
      <w:r w:rsidRPr="00BF0CDD">
        <w:br/>
      </w:r>
      <w:r w:rsidRPr="00BF0CDD">
        <w:rPr>
          <w:noProof/>
          <w:lang w:eastAsia="ru-RU"/>
        </w:rPr>
        <w:drawing>
          <wp:inline distT="0" distB="0" distL="0" distR="0" wp14:anchorId="317528A5" wp14:editId="317528A6">
            <wp:extent cx="2705100" cy="349250"/>
            <wp:effectExtent l="0" t="0" r="0" b="0"/>
            <wp:docPr id="10" name="Рисунок 33" descr="http://nw-wwwiss.megafon.ru/UserFiles/Image/szf/instr/Blank_dogovora_prav_zapoln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://nw-wwwiss.megafon.ru/UserFiles/Image/szf/instr/Blank_dogovora_prav_zapoln.files/image01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CDD">
        <w:br/>
      </w:r>
    </w:p>
    <w:p w14:paraId="31752892" w14:textId="32B19E39" w:rsidR="00196870" w:rsidRDefault="00846793" w:rsidP="009F287D">
      <w:pPr>
        <w:spacing w:after="0"/>
        <w:jc w:val="both"/>
      </w:pPr>
      <w:r w:rsidRPr="00846793">
        <w:rPr>
          <w:b/>
        </w:rPr>
        <w:t>20</w:t>
      </w:r>
      <w:r w:rsidR="00BF0CDD" w:rsidRPr="00BF0CDD">
        <w:t xml:space="preserve">- Проставление галочки в чек-боксе означает желание Клиента получать ежемесячные счета (сведения о состоянии баланса). </w:t>
      </w:r>
      <w:r w:rsidRPr="00846793">
        <w:rPr>
          <w:b/>
        </w:rPr>
        <w:t>21</w:t>
      </w:r>
      <w:r>
        <w:t xml:space="preserve">- проставление галочки означает желание Клиента получать </w:t>
      </w:r>
      <w:r>
        <w:rPr>
          <w:lang w:val="en-US"/>
        </w:rPr>
        <w:t>SMS</w:t>
      </w:r>
      <w:r>
        <w:t xml:space="preserve">-сообщения от Оператора об изменении тарифов. </w:t>
      </w:r>
      <w:r w:rsidR="00196870">
        <w:t xml:space="preserve">В </w:t>
      </w:r>
      <w:r w:rsidR="00196870">
        <w:rPr>
          <w:lang w:val="en-US"/>
        </w:rPr>
        <w:t>SBMS</w:t>
      </w:r>
      <w:r w:rsidR="00196870">
        <w:t xml:space="preserve"> дополнительные действия не производятся.</w:t>
      </w:r>
    </w:p>
    <w:p w14:paraId="31752893" w14:textId="7520C3D3" w:rsidR="00196870" w:rsidRDefault="00196870" w:rsidP="009F287D">
      <w:pPr>
        <w:spacing w:after="0"/>
        <w:jc w:val="both"/>
      </w:pPr>
      <w:r>
        <w:t>Если Клиент не проставляет галочку</w:t>
      </w:r>
      <w:r w:rsidRPr="00196870">
        <w:t>,</w:t>
      </w:r>
      <w:r>
        <w:t xml:space="preserve"> необходимо отключить </w:t>
      </w:r>
      <w:r>
        <w:rPr>
          <w:lang w:val="en-US"/>
        </w:rPr>
        <w:t>SMS</w:t>
      </w:r>
      <w:r>
        <w:t>-сообщения от Оператора об изменении в тарифах</w:t>
      </w:r>
      <w:r w:rsidR="00A13ABB">
        <w:t>.</w:t>
      </w:r>
      <w:r>
        <w:t xml:space="preserve"> </w:t>
      </w:r>
    </w:p>
    <w:p w14:paraId="31752894" w14:textId="77777777" w:rsidR="00BF0CDD" w:rsidRPr="009F287D" w:rsidRDefault="00BF0CDD" w:rsidP="009F287D">
      <w:pPr>
        <w:spacing w:after="0"/>
        <w:jc w:val="both"/>
      </w:pPr>
      <w:r w:rsidRPr="00BF0CDD">
        <w:rPr>
          <w:b/>
        </w:rPr>
        <w:lastRenderedPageBreak/>
        <w:t>2</w:t>
      </w:r>
      <w:r w:rsidR="00846793">
        <w:rPr>
          <w:b/>
        </w:rPr>
        <w:t>2</w:t>
      </w:r>
      <w:r w:rsidRPr="00BF0CDD">
        <w:t xml:space="preserve"> – Проставляется срок окончания действия договора. Договор заключается на определенный срок только по требованию Клиента. </w:t>
      </w:r>
      <w:r w:rsidRPr="00BF0CDD">
        <w:rPr>
          <w:b/>
        </w:rPr>
        <w:t>2</w:t>
      </w:r>
      <w:r w:rsidR="00846793">
        <w:rPr>
          <w:b/>
        </w:rPr>
        <w:t>3</w:t>
      </w:r>
      <w:r w:rsidRPr="00BF0CDD">
        <w:t xml:space="preserve"> – Информаци</w:t>
      </w:r>
      <w:r w:rsidR="00846793">
        <w:t>ю</w:t>
      </w:r>
      <w:r w:rsidRPr="00BF0CDD">
        <w:t xml:space="preserve"> о заключенных договорах с </w:t>
      </w:r>
      <w:r w:rsidR="009F287D">
        <w:t>О</w:t>
      </w:r>
      <w:r w:rsidRPr="00BF0CDD">
        <w:t xml:space="preserve">ператором </w:t>
      </w:r>
      <w:r w:rsidR="00846793">
        <w:t xml:space="preserve">можно запросить </w:t>
      </w:r>
      <w:r w:rsidRPr="00BF0CDD">
        <w:t>в Личном кабинете и</w:t>
      </w:r>
      <w:r w:rsidR="00846793">
        <w:t>ли получить</w:t>
      </w:r>
      <w:r w:rsidRPr="00BF0CDD">
        <w:t xml:space="preserve"> по электронной почте </w:t>
      </w:r>
      <w:r w:rsidR="00846793">
        <w:t xml:space="preserve">(ссылка на инструкцию Запрос сведений о договорах). </w:t>
      </w:r>
      <w:r w:rsidRPr="00BF0CDD">
        <w:rPr>
          <w:b/>
        </w:rPr>
        <w:t>2</w:t>
      </w:r>
      <w:r w:rsidR="003C2A32">
        <w:rPr>
          <w:b/>
        </w:rPr>
        <w:t>4</w:t>
      </w:r>
      <w:r w:rsidRPr="00BF0CDD">
        <w:t xml:space="preserve"> – Подпись Клиента. </w:t>
      </w:r>
      <w:r w:rsidRPr="00BF0CDD">
        <w:rPr>
          <w:b/>
        </w:rPr>
        <w:t>2</w:t>
      </w:r>
      <w:r w:rsidR="003C2A32">
        <w:rPr>
          <w:b/>
        </w:rPr>
        <w:t>5</w:t>
      </w:r>
      <w:r w:rsidRPr="00BF0CDD">
        <w:t>- Фамилия</w:t>
      </w:r>
      <w:r w:rsidR="003C2A32" w:rsidRPr="00A33B90">
        <w:t>,</w:t>
      </w:r>
      <w:r w:rsidR="003C2A32">
        <w:t xml:space="preserve"> имя</w:t>
      </w:r>
      <w:r w:rsidR="003C2A32" w:rsidRPr="00A33B90">
        <w:t>,</w:t>
      </w:r>
      <w:r w:rsidR="003C2A32">
        <w:t xml:space="preserve"> отчество </w:t>
      </w:r>
      <w:r w:rsidRPr="00BF0CDD">
        <w:t>Клиента</w:t>
      </w:r>
      <w:r w:rsidR="003C2A32">
        <w:t xml:space="preserve"> полностью рукой Клиента.</w:t>
      </w:r>
    </w:p>
    <w:sectPr w:rsidR="00BF0CDD" w:rsidRPr="009F287D" w:rsidSect="002A4A8C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6064"/>
    <w:multiLevelType w:val="hybridMultilevel"/>
    <w:tmpl w:val="4A6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86C1C"/>
    <w:multiLevelType w:val="multilevel"/>
    <w:tmpl w:val="7C68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8C"/>
    <w:rsid w:val="000466B3"/>
    <w:rsid w:val="000B3699"/>
    <w:rsid w:val="00196870"/>
    <w:rsid w:val="001F2268"/>
    <w:rsid w:val="002A4A8C"/>
    <w:rsid w:val="003C2A32"/>
    <w:rsid w:val="003E63A6"/>
    <w:rsid w:val="00606D6A"/>
    <w:rsid w:val="006607AA"/>
    <w:rsid w:val="00846793"/>
    <w:rsid w:val="008F3223"/>
    <w:rsid w:val="009F287D"/>
    <w:rsid w:val="00A13ABB"/>
    <w:rsid w:val="00A33B90"/>
    <w:rsid w:val="00BF0CDD"/>
    <w:rsid w:val="00C3789E"/>
    <w:rsid w:val="00D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287F"/>
  <w15:chartTrackingRefBased/>
  <w15:docId w15:val="{BA9D9D97-5973-41B9-AE6B-0C5DF846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67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67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67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67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67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6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87C7E4117FB34680A747D4365E64F0" ma:contentTypeVersion="1" ma:contentTypeDescription="Создание документа." ma:contentTypeScope="" ma:versionID="b913aae44b30f035516dc2345e6ee642">
  <xsd:schema xmlns:xsd="http://www.w3.org/2001/XMLSchema" xmlns:xs="http://www.w3.org/2001/XMLSchema" xmlns:p="http://schemas.microsoft.com/office/2006/metadata/properties" xmlns:ns2="c672f0ea-24e5-4a88-bcf4-398142e2f0d7" targetNamespace="http://schemas.microsoft.com/office/2006/metadata/properties" ma:root="true" ma:fieldsID="41d0324bd864c9f11348bf2742a34fff" ns2:_="">
    <xsd:import namespace="c672f0ea-24e5-4a88-bcf4-398142e2f0d7"/>
    <xsd:element name="properties">
      <xsd:complexType>
        <xsd:sequence>
          <xsd:element name="documentManagement">
            <xsd:complexType>
              <xsd:all>
                <xsd:element ref="ns2:_x0422__x0438__x043f__x0020__x0431__x043b__x0430__x043d__x043a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2f0ea-24e5-4a88-bcf4-398142e2f0d7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1__x043b__x0430__x043d__x043a__x0430_" ma:index="8" nillable="true" ma:displayName="Тип бланка" ma:default="Заявление" ma:format="Dropdown" ma:internalName="_x0422__x0438__x043f__x0020__x0431__x043b__x0430__x043d__x043a__x0430_">
      <xsd:simpleType>
        <xsd:restriction base="dms:Choice">
          <xsd:enumeration value="Заявление"/>
          <xsd:enumeration value="Доверенность физ."/>
          <xsd:enumeration value="Доверенность юр.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8__x043f__x0020__x0431__x043b__x0430__x043d__x043a__x0430_ xmlns="c672f0ea-24e5-4a88-bcf4-398142e2f0d7">Заявление</_x0422__x0438__x043f__x0020__x0431__x043b__x0430__x043d__x043a__x0430_>
  </documentManagement>
</p:properties>
</file>

<file path=customXml/itemProps1.xml><?xml version="1.0" encoding="utf-8"?>
<ds:datastoreItem xmlns:ds="http://schemas.openxmlformats.org/officeDocument/2006/customXml" ds:itemID="{749FB9E0-4AA4-4ACE-B6B8-F87E532DB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F3910-D58D-459F-A901-706EE45F2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2f0ea-24e5-4a88-bcf4-398142e2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C4A4B-4773-41FF-98A3-F41F2A6A0A9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c672f0ea-24e5-4a88-bcf4-398142e2f0d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заполнения Инфокарты (договора об оказании услуг связи) new</vt:lpstr>
    </vt:vector>
  </TitlesOfParts>
  <Company>ОАО "МегаФон"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заполнения Инфокарты (договора об оказании услуг связи) new</dc:title>
  <dc:subject/>
  <dc:creator>Nadezhda Vikhrenko (NW)</dc:creator>
  <cp:keywords/>
  <dc:description/>
  <cp:lastModifiedBy>Maxim Yakushev (Ural)</cp:lastModifiedBy>
  <cp:revision>2</cp:revision>
  <cp:lastPrinted>2016-03-21T07:39:00Z</cp:lastPrinted>
  <dcterms:created xsi:type="dcterms:W3CDTF">2016-05-03T04:36:00Z</dcterms:created>
  <dcterms:modified xsi:type="dcterms:W3CDTF">2016-05-03T04:36:00Z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0x010100BA87C7E4117FB34680A747D4365E64F0</vt:lpwstr>
  </property>
</Properties>
</file>